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F72635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3C2BA6">
        <w:t>Rolnik, albo małżonek rolnika albo domownik z małego gospodarstwa rolnego</w:t>
      </w:r>
    </w:p>
    <w:p w:rsidR="003C2BA6" w:rsidRDefault="003C2BA6" w:rsidP="0009301A">
      <w:pPr>
        <w:spacing w:after="0" w:line="240" w:lineRule="auto"/>
        <w:jc w:val="center"/>
      </w:pPr>
      <w:r>
        <w:t>Tworzenie zagród edukacyjnych (start ZE)</w:t>
      </w:r>
    </w:p>
    <w:p w:rsidR="00F72635" w:rsidRDefault="00F72635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A92B2F" w:rsidRDefault="00F72635" w:rsidP="0009301A">
      <w:pPr>
        <w:spacing w:after="0" w:line="240" w:lineRule="auto"/>
        <w:jc w:val="center"/>
      </w:pPr>
      <w:r>
        <w:t>P 1.2. Rozwijanie pozarolniczych funkcji gospodarstw rolnych</w:t>
      </w:r>
    </w:p>
    <w:p w:rsidR="00F72635" w:rsidRPr="0009301A" w:rsidRDefault="00F7263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115092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C54082" w:rsidRPr="0009301A" w:rsidRDefault="00C54082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15092">
        <w:rPr>
          <w:rFonts w:eastAsia="Times New Roman" w:cstheme="minorHAnsi"/>
          <w:b/>
          <w:sz w:val="20"/>
          <w:szCs w:val="20"/>
          <w:lang w:eastAsia="pl-PL"/>
        </w:rPr>
        <w:t>7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FB7AD3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FB7AD3">
              <w:rPr>
                <w:rFonts w:cs="Tahoma"/>
                <w:b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3" w:type="pct"/>
            <w:shd w:val="clear" w:color="auto" w:fill="auto"/>
          </w:tcPr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9B4D58">
              <w:rPr>
                <w:rFonts w:eastAsia="Tahoma" w:cs="Tahoma"/>
                <w:lang w:eastAsia="ar-SA"/>
              </w:rPr>
              <w:t xml:space="preserve">1 – w zakresie finansowym operacji  przeznaczono 20 % lub więcej,  całkowitej wartości operacji na działania adaptacyjne i/lub działania </w:t>
            </w:r>
            <w:proofErr w:type="spellStart"/>
            <w:r w:rsidRPr="009B4D58">
              <w:rPr>
                <w:rFonts w:eastAsia="Tahoma" w:cs="Tahoma"/>
                <w:lang w:eastAsia="ar-SA"/>
              </w:rPr>
              <w:t>mitygacyjne</w:t>
            </w:r>
            <w:proofErr w:type="spellEnd"/>
            <w:r w:rsidRPr="009B4D58">
              <w:rPr>
                <w:rFonts w:eastAsia="Tahoma" w:cs="Tahoma"/>
                <w:lang w:eastAsia="ar-SA"/>
              </w:rPr>
              <w:t xml:space="preserve"> i/lub działania wzmacniające przechodzenie na gospodarkę cyrkularną </w:t>
            </w:r>
          </w:p>
          <w:p w:rsidR="00056438" w:rsidRPr="00FB7AD3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="Tahoma"/>
                <w:color w:val="000000" w:themeColor="text1"/>
                <w:sz w:val="20"/>
                <w:szCs w:val="20"/>
              </w:rPr>
            </w:pPr>
            <w:r w:rsidRPr="009B4D58">
              <w:rPr>
                <w:rFonts w:eastAsia="Tahoma" w:cs="Tahoma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9B4D58">
              <w:rPr>
                <w:rFonts w:eastAsia="Tahoma" w:cs="Tahoma"/>
              </w:rPr>
              <w:t>mitygacyjne</w:t>
            </w:r>
            <w:proofErr w:type="spellEnd"/>
            <w:r w:rsidRPr="009B4D58">
              <w:rPr>
                <w:rFonts w:eastAsia="Tahoma" w:cs="Tahoma"/>
              </w:rPr>
              <w:t xml:space="preserve"> i/lub działania wzmacniające przechodzenie na gospodarkę cyrkularną, tym samym wniosek nie może otrzymać 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FB7AD3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FB7AD3">
              <w:rPr>
                <w:b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>10 – operacja jest nowatorska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C330EC" w:rsidRPr="00FB7AD3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  <w:r w:rsidRPr="00FB7AD3">
              <w:rPr>
                <w:rFonts w:eastAsia="Tahoma" w:cs="Tahoma"/>
                <w:sz w:val="20"/>
                <w:szCs w:val="20"/>
                <w:lang w:eastAsia="ar-SA"/>
              </w:rPr>
              <w:t>0 – operacja nie jest nowatorska, ani innowacyjna</w:t>
            </w:r>
          </w:p>
          <w:p w:rsidR="00056438" w:rsidRPr="00FB7AD3" w:rsidRDefault="00056438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lastRenderedPageBreak/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FB7AD3" w:rsidRDefault="00837902" w:rsidP="00D75827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FB7AD3">
              <w:rPr>
                <w:rFonts w:cs="Tahoma"/>
                <w:b/>
                <w:color w:val="000000" w:themeColor="text1"/>
                <w:lang w:eastAsia="ar-SA"/>
              </w:rPr>
              <w:t>Wnioskodawca należy do grupy zdiagnozowanej na obszarze LSR jako te w niekorzystnej sytuacji</w:t>
            </w:r>
          </w:p>
        </w:tc>
        <w:tc>
          <w:tcPr>
            <w:tcW w:w="1363" w:type="pct"/>
            <w:shd w:val="clear" w:color="auto" w:fill="auto"/>
          </w:tcPr>
          <w:p w:rsidR="009B4D58" w:rsidRPr="00204A06" w:rsidRDefault="009B4D58" w:rsidP="009B4D58">
            <w:pPr>
              <w:pStyle w:val="Akapitzlist"/>
              <w:ind w:left="142"/>
              <w:jc w:val="both"/>
              <w:rPr>
                <w:rFonts w:cstheme="minorHAnsi"/>
              </w:rPr>
            </w:pPr>
            <w:r w:rsidRPr="00204A06">
              <w:rPr>
                <w:rFonts w:cstheme="minorHAnsi"/>
              </w:rPr>
              <w:t xml:space="preserve">5 - osoba z niepełnosprawnością </w:t>
            </w:r>
          </w:p>
          <w:p w:rsidR="009B4D58" w:rsidRPr="00204A06" w:rsidRDefault="009B4D58" w:rsidP="009B4D58">
            <w:pPr>
              <w:pStyle w:val="Akapitzlist"/>
              <w:ind w:left="142"/>
              <w:jc w:val="both"/>
              <w:rPr>
                <w:rFonts w:cstheme="minorHAnsi"/>
              </w:rPr>
            </w:pPr>
            <w:r w:rsidRPr="00204A06">
              <w:rPr>
                <w:rFonts w:cstheme="minorHAnsi"/>
              </w:rPr>
              <w:t>5 -  kobieta</w:t>
            </w:r>
          </w:p>
          <w:p w:rsidR="009B4D58" w:rsidRDefault="009B4D58" w:rsidP="009B4D58">
            <w:pPr>
              <w:pStyle w:val="Akapitzlist"/>
              <w:ind w:left="142"/>
              <w:rPr>
                <w:rFonts w:cstheme="minorHAnsi"/>
              </w:rPr>
            </w:pPr>
            <w:r w:rsidRPr="00204A06">
              <w:rPr>
                <w:rFonts w:cstheme="minorHAnsi"/>
              </w:rPr>
              <w:t>5 - osoba poszukująca zatrudnienia i pozostająca poza rynkiem pracy</w:t>
            </w:r>
          </w:p>
          <w:p w:rsidR="009B4D58" w:rsidRPr="00204A06" w:rsidRDefault="009B4D58" w:rsidP="009B4D58">
            <w:pPr>
              <w:pStyle w:val="Akapitzlist"/>
              <w:ind w:left="142"/>
              <w:rPr>
                <w:rFonts w:cstheme="minorHAnsi"/>
              </w:rPr>
            </w:pPr>
            <w:r>
              <w:rPr>
                <w:rFonts w:cstheme="minorHAnsi"/>
              </w:rPr>
              <w:t>5 – osoba młoda do 25 r. ż.</w:t>
            </w:r>
          </w:p>
          <w:p w:rsidR="009B4D58" w:rsidRPr="00204A06" w:rsidRDefault="009B4D58" w:rsidP="009B4D58">
            <w:pPr>
              <w:pStyle w:val="Akapitzlist"/>
              <w:ind w:left="142"/>
              <w:jc w:val="both"/>
              <w:rPr>
                <w:rFonts w:cstheme="minorHAnsi"/>
              </w:rPr>
            </w:pPr>
            <w:r w:rsidRPr="00204A06">
              <w:rPr>
                <w:rFonts w:cstheme="minorHAnsi"/>
              </w:rPr>
              <w:t xml:space="preserve">0 – wnioskodawca nie należy do żadnej z </w:t>
            </w:r>
            <w:proofErr w:type="spellStart"/>
            <w:r w:rsidRPr="00204A06">
              <w:rPr>
                <w:rFonts w:cstheme="minorHAnsi"/>
              </w:rPr>
              <w:t>ww</w:t>
            </w:r>
            <w:proofErr w:type="spellEnd"/>
            <w:r w:rsidRPr="00204A06">
              <w:rPr>
                <w:rFonts w:cstheme="minorHAnsi"/>
              </w:rPr>
              <w:t xml:space="preserve"> grup</w:t>
            </w:r>
          </w:p>
          <w:p w:rsidR="00D75827" w:rsidRPr="00FB7AD3" w:rsidRDefault="00D75827" w:rsidP="00C330EC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D75827" w:rsidRPr="0009301A" w:rsidTr="00476EA3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</w:tcPr>
          <w:p w:rsidR="00D75827" w:rsidRPr="00FB7AD3" w:rsidRDefault="00837902" w:rsidP="00923E39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FB7AD3">
              <w:rPr>
                <w:rFonts w:cs="Tahoma"/>
                <w:b/>
                <w:color w:val="000000" w:themeColor="text1"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9B4D58">
              <w:rPr>
                <w:rFonts w:eastAsia="Tahoma" w:cs="Tahoma"/>
                <w:lang w:eastAsia="ar-SA"/>
              </w:rPr>
              <w:t xml:space="preserve">3 – wnioskodawca brał udział w szkoleniu organizowanym przez LGD </w:t>
            </w:r>
          </w:p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9B4D58">
              <w:rPr>
                <w:rFonts w:eastAsia="Tahoma" w:cs="Tahoma"/>
                <w:lang w:eastAsia="ar-SA"/>
              </w:rPr>
              <w:t>2 – wnioskodawca brał udział</w:t>
            </w:r>
            <w:r w:rsidRPr="009B4D58">
              <w:rPr>
                <w:rFonts w:ascii="Tahoma" w:eastAsia="Tahoma" w:hAnsi="Tahoma" w:cs="Times New Roman"/>
                <w:sz w:val="24"/>
                <w:szCs w:val="24"/>
              </w:rPr>
              <w:t xml:space="preserve"> </w:t>
            </w:r>
            <w:r w:rsidRPr="009B4D58">
              <w:rPr>
                <w:rFonts w:eastAsia="Tahoma" w:cs="Tahoma"/>
                <w:lang w:eastAsia="ar-SA"/>
              </w:rPr>
              <w:t xml:space="preserve">w doradztwie indywidualnym świadczonym przez LGD </w:t>
            </w:r>
            <w:proofErr w:type="spellStart"/>
            <w:r w:rsidRPr="009B4D58">
              <w:rPr>
                <w:rFonts w:eastAsia="Tahoma" w:cs="Tahoma"/>
                <w:lang w:eastAsia="ar-SA"/>
              </w:rPr>
              <w:t>ws</w:t>
            </w:r>
            <w:proofErr w:type="spellEnd"/>
            <w:r w:rsidRPr="009B4D58">
              <w:rPr>
                <w:rFonts w:eastAsia="Tahoma" w:cs="Tahoma"/>
                <w:lang w:eastAsia="ar-SA"/>
              </w:rPr>
              <w:t xml:space="preserve"> własnego wniosku o dofinansowanie</w:t>
            </w:r>
          </w:p>
          <w:p w:rsidR="00D75827" w:rsidRPr="00FB7AD3" w:rsidRDefault="009B4D58" w:rsidP="009B4D58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9B4D58">
              <w:rPr>
                <w:rFonts w:eastAsia="Tahoma" w:cs="Tahoma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D75827" w:rsidRPr="00FB7AD3" w:rsidRDefault="00837902" w:rsidP="00923E39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lang w:eastAsia="ar-SA"/>
              </w:rPr>
            </w:pPr>
            <w:r w:rsidRPr="00FB7AD3">
              <w:rPr>
                <w:rFonts w:cs="Tahoma"/>
                <w:b/>
                <w:color w:val="000000" w:themeColor="text1"/>
                <w:lang w:eastAsia="ar-SA"/>
              </w:rPr>
              <w:t>Promowanie operacji i obszaru LGD</w:t>
            </w:r>
          </w:p>
        </w:tc>
        <w:tc>
          <w:tcPr>
            <w:tcW w:w="1363" w:type="pct"/>
            <w:shd w:val="clear" w:color="auto" w:fill="auto"/>
          </w:tcPr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lang w:eastAsia="ar-SA"/>
              </w:rPr>
            </w:pPr>
            <w:r w:rsidRPr="009B4D58">
              <w:rPr>
                <w:rFonts w:eastAsia="Tahoma" w:cstheme="minorHAnsi"/>
                <w:lang w:eastAsia="ar-SA"/>
              </w:rPr>
              <w:t>1 pkt. - umieszczenie logotypu LGD Partnerstwo Ducha Gór na plakacie i/lub tablicy w miejscu realizacji operacji</w:t>
            </w:r>
          </w:p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lang w:eastAsia="ar-SA"/>
              </w:rPr>
            </w:pPr>
            <w:r w:rsidRPr="009B4D58">
              <w:rPr>
                <w:rFonts w:eastAsia="Tahoma" w:cstheme="minorHAnsi"/>
                <w:lang w:eastAsia="ar-SA"/>
              </w:rPr>
              <w:t xml:space="preserve">1 pkt. – zamieszczenie logotypu LGD i informacji (artykułu/postu) o projekcie dofinansowanym z LGD Partnerstwo Ducha Gór na swojej stronie www i w </w:t>
            </w:r>
            <w:r w:rsidRPr="009B4D58">
              <w:rPr>
                <w:rFonts w:eastAsia="Tahoma" w:cstheme="minorHAnsi"/>
                <w:lang w:eastAsia="ar-SA"/>
              </w:rPr>
              <w:lastRenderedPageBreak/>
              <w:t xml:space="preserve">mediach społecznościowych z hasztagiem # lub </w:t>
            </w:r>
            <w:proofErr w:type="spellStart"/>
            <w:r w:rsidRPr="009B4D58">
              <w:rPr>
                <w:rFonts w:eastAsia="Tahoma" w:cstheme="minorHAnsi"/>
                <w:lang w:eastAsia="ar-SA"/>
              </w:rPr>
              <w:t>podlinkowaniem</w:t>
            </w:r>
            <w:proofErr w:type="spellEnd"/>
            <w:r w:rsidRPr="009B4D58">
              <w:rPr>
                <w:rFonts w:eastAsia="Tahoma" w:cstheme="minorHAnsi"/>
                <w:lang w:eastAsia="ar-SA"/>
              </w:rPr>
              <w:t xml:space="preserve"> do profilu Partnerstwo Ducha Gór LGD</w:t>
            </w:r>
          </w:p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lang w:eastAsia="ar-SA"/>
              </w:rPr>
            </w:pPr>
            <w:r w:rsidRPr="009B4D58">
              <w:rPr>
                <w:rFonts w:eastAsia="Tahoma" w:cstheme="minorHAnsi"/>
                <w:lang w:eastAsia="ar-SA"/>
              </w:rPr>
              <w:t>1 pkt. – opracowanie informacji o operacji do umieszczenia na stronach LGD lub w wydawnictwach LGD</w:t>
            </w:r>
          </w:p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lang w:eastAsia="ar-SA"/>
              </w:rPr>
            </w:pPr>
            <w:r w:rsidRPr="009B4D58">
              <w:rPr>
                <w:rFonts w:eastAsia="Tahoma" w:cstheme="minorHAnsi"/>
                <w:lang w:eastAsia="ar-SA"/>
              </w:rPr>
              <w:t xml:space="preserve">1 pkt. – wykorzystanie w tytule operacji nazwy „Kraina Ducha Gór” </w:t>
            </w:r>
          </w:p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lang w:eastAsia="ar-SA"/>
              </w:rPr>
            </w:pPr>
            <w:r w:rsidRPr="009B4D58">
              <w:rPr>
                <w:rFonts w:eastAsia="Tahoma" w:cstheme="minorHAnsi"/>
                <w:lang w:eastAsia="ar-SA"/>
              </w:rPr>
              <w:t>1 pkt. - wykorzystanie na plakacie, tablicy, www, w mediach społecznościowych logo „Kraina Ducha Gór”</w:t>
            </w:r>
          </w:p>
          <w:p w:rsidR="00D75827" w:rsidRPr="00FB7AD3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9B4D58">
              <w:rPr>
                <w:rFonts w:eastAsia="Tahoma" w:cstheme="minorHAnsi"/>
                <w:lang w:eastAsia="ar-SA"/>
              </w:rPr>
              <w:t>0 pkt. – brak wpływu na promocję,</w:t>
            </w:r>
            <w:r w:rsidRPr="009B4D58">
              <w:rPr>
                <w:rFonts w:ascii="Tahoma" w:eastAsia="Tahoma" w:hAnsi="Tahoma" w:cs="Times New Roman"/>
                <w:sz w:val="24"/>
                <w:szCs w:val="24"/>
              </w:rPr>
              <w:t xml:space="preserve"> </w:t>
            </w:r>
            <w:r w:rsidRPr="009B4D58">
              <w:rPr>
                <w:rFonts w:eastAsia="Tahoma" w:cstheme="minorHAnsi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837902" w:rsidRPr="00FB7AD3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FB7AD3">
              <w:rPr>
                <w:rFonts w:eastAsia="Tahoma" w:cstheme="minorHAnsi"/>
                <w:b/>
                <w:color w:val="000000" w:themeColor="text1"/>
                <w:lang w:eastAsia="ar-SA"/>
              </w:rPr>
              <w:t>Gotowość wniosku do realizacji oraz kompletność złożonych dokumentów</w:t>
            </w:r>
          </w:p>
          <w:p w:rsidR="00D75827" w:rsidRPr="00FB7AD3" w:rsidRDefault="00D75827" w:rsidP="00923E39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color w:val="000000" w:themeColor="text1"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B4D58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B4D58">
              <w:rPr>
                <w:rFonts w:eastAsia="Tahoma"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B4D58">
              <w:rPr>
                <w:rFonts w:eastAsia="Tahoma" w:cstheme="minorHAnsi"/>
                <w:sz w:val="20"/>
                <w:szCs w:val="20"/>
              </w:rPr>
              <w:lastRenderedPageBreak/>
              <w:t>- zmiany sposobu użytkowania obiektu budowlanego lub jego części</w:t>
            </w:r>
          </w:p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B4D58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B4D58">
              <w:rPr>
                <w:rFonts w:eastAsia="Tahoma"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sz w:val="24"/>
                <w:szCs w:val="24"/>
                <w:lang w:eastAsia="ar-SA"/>
              </w:rPr>
            </w:pPr>
            <w:r w:rsidRPr="009B4D58">
              <w:rPr>
                <w:rFonts w:eastAsia="Tahoma" w:cstheme="minorHAnsi"/>
                <w:sz w:val="20"/>
                <w:szCs w:val="20"/>
              </w:rPr>
              <w:t>0 – nie spełnia powyższego.</w:t>
            </w:r>
          </w:p>
          <w:p w:rsidR="00D75827" w:rsidRPr="00FB7AD3" w:rsidRDefault="00D75827" w:rsidP="006A175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2C58A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FB7AD3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color w:val="000000" w:themeColor="text1"/>
                <w:lang w:eastAsia="ar-SA"/>
              </w:rPr>
            </w:pPr>
            <w:r w:rsidRPr="00FB7AD3">
              <w:rPr>
                <w:rFonts w:cstheme="minorHAnsi"/>
                <w:b/>
                <w:color w:val="000000" w:themeColor="text1"/>
                <w:lang w:eastAsia="ar-SA"/>
              </w:rPr>
              <w:t>Wnioskowana kwota pomocy</w:t>
            </w:r>
          </w:p>
        </w:tc>
        <w:tc>
          <w:tcPr>
            <w:tcW w:w="1363" w:type="pct"/>
            <w:shd w:val="clear" w:color="auto" w:fill="auto"/>
          </w:tcPr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9B4D58">
              <w:rPr>
                <w:rFonts w:eastAsia="Tahoma" w:cstheme="minorHAnsi"/>
                <w:sz w:val="20"/>
                <w:szCs w:val="20"/>
              </w:rPr>
              <w:t>1 - wartość dofinansowania nie przekracza 140 tys. zł</w:t>
            </w:r>
          </w:p>
          <w:p w:rsidR="00D75827" w:rsidRPr="00FB7AD3" w:rsidRDefault="009B4D58" w:rsidP="009B4D58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4D58">
              <w:rPr>
                <w:rFonts w:eastAsia="Tahoma" w:cstheme="minorHAnsi"/>
                <w:sz w:val="20"/>
                <w:szCs w:val="20"/>
              </w:rPr>
              <w:t>0 - wartość dofinansowania przekracza 140 tys. zł,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</w:tcPr>
          <w:p w:rsidR="00D75827" w:rsidRPr="00FB7AD3" w:rsidRDefault="00837902" w:rsidP="00923E39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lang w:eastAsia="ar-SA"/>
              </w:rPr>
            </w:pPr>
            <w:r w:rsidRPr="00FB7AD3">
              <w:rPr>
                <w:rFonts w:cs="Tahoma"/>
                <w:b/>
                <w:color w:val="000000" w:themeColor="text1"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9B4D58" w:rsidRPr="009B4D58" w:rsidRDefault="009B4D58" w:rsidP="009B4D5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="Tahoma"/>
                <w:lang w:eastAsia="ar-SA"/>
              </w:rPr>
            </w:pPr>
            <w:r w:rsidRPr="009B4D58">
              <w:rPr>
                <w:rFonts w:eastAsia="Tahoma" w:cs="Tahoma"/>
                <w:lang w:eastAsia="ar-SA"/>
              </w:rPr>
              <w:t>10 –</w:t>
            </w:r>
            <w:r w:rsidRPr="009B4D58">
              <w:rPr>
                <w:rFonts w:ascii="Tahoma" w:eastAsia="Tahoma" w:hAnsi="Tahoma" w:cs="Times New Roman"/>
                <w:sz w:val="24"/>
                <w:szCs w:val="24"/>
              </w:rPr>
              <w:t xml:space="preserve"> </w:t>
            </w:r>
            <w:r w:rsidRPr="009B4D58">
              <w:rPr>
                <w:rFonts w:eastAsia="Tahoma" w:cs="Tahoma"/>
                <w:lang w:eastAsia="ar-SA"/>
              </w:rPr>
              <w:t>operacja znajduje się na liście zadań  w koncepcji SV na danym obszarze</w:t>
            </w:r>
          </w:p>
          <w:p w:rsidR="00D75827" w:rsidRPr="00FB7AD3" w:rsidRDefault="009B4D58" w:rsidP="009B4D58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9B4D58">
              <w:rPr>
                <w:rFonts w:eastAsia="Tahoma" w:cs="Tahoma"/>
                <w:lang w:eastAsia="ar-SA"/>
              </w:rPr>
              <w:lastRenderedPageBreak/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9238D2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</w:tcPr>
          <w:p w:rsidR="00837902" w:rsidRPr="00FB7AD3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lang w:eastAsia="pl-PL"/>
              </w:rPr>
            </w:pPr>
            <w:r w:rsidRPr="00FB7AD3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Promocja Karkonoskiej Marki Lokalnej (KML)</w:t>
            </w:r>
          </w:p>
          <w:p w:rsidR="00D75827" w:rsidRPr="00FB7AD3" w:rsidRDefault="00D75827" w:rsidP="00D75827">
            <w:pPr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3" w:type="pct"/>
            <w:shd w:val="clear" w:color="auto" w:fill="auto"/>
          </w:tcPr>
          <w:p w:rsidR="009B4D58" w:rsidRPr="009B4D58" w:rsidRDefault="009B4D58" w:rsidP="009B4D5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B4D58">
              <w:rPr>
                <w:rFonts w:eastAsia="Times New Roman" w:cstheme="minorHAnsi"/>
                <w:sz w:val="20"/>
                <w:szCs w:val="20"/>
                <w:lang w:eastAsia="pl-PL"/>
              </w:rPr>
              <w:t>3 – działania są realizowane przez podmiot certyfikowany znakiem KML</w:t>
            </w:r>
          </w:p>
          <w:p w:rsidR="009B4D58" w:rsidRPr="009B4D58" w:rsidRDefault="009B4D58" w:rsidP="009B4D5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B4D58">
              <w:rPr>
                <w:rFonts w:eastAsia="Times New Roman" w:cstheme="minorHAnsi"/>
                <w:sz w:val="20"/>
                <w:szCs w:val="20"/>
                <w:lang w:eastAsia="pl-PL"/>
              </w:rPr>
              <w:t>2 -   wnioskodawca korzysta z certyfikowanych produktów i/lub usług w tej operacji i jest to adekwatne do wnioskowanej operacji</w:t>
            </w:r>
          </w:p>
          <w:p w:rsidR="009B4D58" w:rsidRPr="009B4D58" w:rsidRDefault="009B4D58" w:rsidP="009B4D5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B4D58">
              <w:rPr>
                <w:rFonts w:eastAsia="Times New Roman" w:cstheme="minorHAnsi"/>
                <w:sz w:val="20"/>
                <w:szCs w:val="20"/>
                <w:lang w:eastAsia="pl-PL"/>
              </w:rPr>
              <w:t>1 pkt. -  działania są realizowane we współpracy/partnerstwie z podmiotem certyfikowanym znakiem KML a współpraca jest adekwatna do wnioskowanej operacji</w:t>
            </w:r>
          </w:p>
          <w:p w:rsidR="00D75827" w:rsidRPr="00FB7AD3" w:rsidRDefault="009B4D58" w:rsidP="009B4D5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9B4D58">
              <w:rPr>
                <w:rFonts w:eastAsia="Times New Roman" w:cstheme="minorHAnsi"/>
                <w:sz w:val="20"/>
                <w:szCs w:val="20"/>
                <w:lang w:eastAsia="pl-PL"/>
              </w:rPr>
              <w:t>0 pkt. – nie dotyczy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E84259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6A1755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6A1755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3" w:type="pct"/>
            <w:shd w:val="clear" w:color="auto" w:fill="auto"/>
            <w:vAlign w:val="center"/>
          </w:tcPr>
          <w:p w:rsidR="009B4D58" w:rsidRPr="009B4D58" w:rsidRDefault="009B4D58" w:rsidP="009B4D58">
            <w:pPr>
              <w:widowControl w:val="0"/>
              <w:suppressAutoHyphens/>
              <w:spacing w:before="86" w:after="0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D58">
              <w:rPr>
                <w:rFonts w:eastAsia="Tahoma" w:cstheme="minorHAnsi"/>
                <w:color w:val="000000" w:themeColor="text1"/>
                <w:sz w:val="20"/>
                <w:szCs w:val="20"/>
              </w:rPr>
              <w:t>10 - operacja obejmuje wyłącznie wykorzystanie istniejącej infrastruktury</w:t>
            </w:r>
          </w:p>
          <w:p w:rsidR="009B4D58" w:rsidRPr="009B4D58" w:rsidRDefault="009B4D58" w:rsidP="009B4D58">
            <w:pPr>
              <w:widowControl w:val="0"/>
              <w:suppressAutoHyphens/>
              <w:spacing w:before="86" w:after="0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D58">
              <w:rPr>
                <w:rFonts w:eastAsia="Tahoma" w:cstheme="minorHAnsi"/>
                <w:color w:val="000000" w:themeColor="text1"/>
                <w:sz w:val="20"/>
                <w:szCs w:val="20"/>
              </w:rPr>
              <w:t>10 - operacja obejmuje wyłącznie wyposażenie</w:t>
            </w:r>
          </w:p>
          <w:p w:rsidR="00D75827" w:rsidRPr="00FB7AD3" w:rsidRDefault="009B4D58" w:rsidP="009B4D58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B4D58">
              <w:rPr>
                <w:rFonts w:eastAsia="Tahoma" w:cstheme="minorHAnsi"/>
                <w:color w:val="000000" w:themeColor="text1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201F8C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778" w:type="pct"/>
            <w:shd w:val="clear" w:color="auto" w:fill="auto"/>
          </w:tcPr>
          <w:p w:rsidR="00D75827" w:rsidRPr="006A1755" w:rsidRDefault="00837902" w:rsidP="00923E39">
            <w:pPr>
              <w:spacing w:after="0" w:line="256" w:lineRule="auto"/>
              <w:rPr>
                <w:rFonts w:eastAsia="Times New Roman" w:cstheme="minorHAnsi"/>
                <w:lang w:eastAsia="pl-PL"/>
              </w:rPr>
            </w:pPr>
            <w:r w:rsidRPr="006A1755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Potencjał wnioskodawcy</w:t>
            </w:r>
          </w:p>
        </w:tc>
        <w:tc>
          <w:tcPr>
            <w:tcW w:w="1363" w:type="pct"/>
            <w:shd w:val="clear" w:color="auto" w:fill="auto"/>
          </w:tcPr>
          <w:p w:rsidR="009B4D58" w:rsidRPr="009B4D58" w:rsidRDefault="009B4D58" w:rsidP="009B4D5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D58">
              <w:rPr>
                <w:rFonts w:eastAsia="Tahoma" w:cstheme="minorHAnsi"/>
                <w:color w:val="000000" w:themeColor="text1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9B4D58" w:rsidRPr="009B4D58" w:rsidRDefault="009B4D58" w:rsidP="009B4D5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D58">
              <w:rPr>
                <w:rFonts w:eastAsia="Tahoma" w:cstheme="minorHAnsi"/>
                <w:color w:val="000000" w:themeColor="text1"/>
                <w:sz w:val="20"/>
                <w:szCs w:val="20"/>
              </w:rPr>
              <w:t>2 - wnioskodawca zrealizował i poprawnie rozliczył operację w ramach PROW 2007-</w:t>
            </w:r>
            <w:r w:rsidRPr="009B4D58">
              <w:rPr>
                <w:rFonts w:eastAsia="Tahoma" w:cstheme="minorHAnsi"/>
                <w:color w:val="000000" w:themeColor="text1"/>
                <w:sz w:val="20"/>
                <w:szCs w:val="20"/>
              </w:rPr>
              <w:lastRenderedPageBreak/>
              <w:t>2013 i/albo 2014-2020</w:t>
            </w:r>
          </w:p>
          <w:p w:rsidR="009B4D58" w:rsidRPr="009B4D58" w:rsidRDefault="009B4D58" w:rsidP="009B4D5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D58">
              <w:rPr>
                <w:rFonts w:eastAsia="Tahoma" w:cstheme="minorHAnsi"/>
                <w:color w:val="000000" w:themeColor="text1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D75827" w:rsidRPr="00FB7AD3" w:rsidRDefault="00D75827" w:rsidP="00C330E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bookmarkStart w:id="0" w:name="_GoBack"/>
            <w:bookmarkEnd w:id="0"/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B46" w:rsidRDefault="00284B46" w:rsidP="0009301A">
      <w:pPr>
        <w:spacing w:after="0" w:line="240" w:lineRule="auto"/>
      </w:pPr>
      <w:r>
        <w:separator/>
      </w:r>
    </w:p>
  </w:endnote>
  <w:end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9B4D58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B46" w:rsidRDefault="00284B46" w:rsidP="0009301A">
      <w:pPr>
        <w:spacing w:after="0" w:line="240" w:lineRule="auto"/>
      </w:pPr>
      <w:r>
        <w:separator/>
      </w:r>
    </w:p>
  </w:footnote>
  <w:foot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15092"/>
    <w:rsid w:val="001257A1"/>
    <w:rsid w:val="00245F2D"/>
    <w:rsid w:val="00284B46"/>
    <w:rsid w:val="002D2238"/>
    <w:rsid w:val="00353E49"/>
    <w:rsid w:val="00357DBB"/>
    <w:rsid w:val="003C2BA6"/>
    <w:rsid w:val="00446489"/>
    <w:rsid w:val="0054325F"/>
    <w:rsid w:val="005A5325"/>
    <w:rsid w:val="006A1755"/>
    <w:rsid w:val="006D5386"/>
    <w:rsid w:val="0076641A"/>
    <w:rsid w:val="007B7F6B"/>
    <w:rsid w:val="00837902"/>
    <w:rsid w:val="00854C1E"/>
    <w:rsid w:val="00855A26"/>
    <w:rsid w:val="00923E39"/>
    <w:rsid w:val="00976385"/>
    <w:rsid w:val="00990F15"/>
    <w:rsid w:val="009B4D58"/>
    <w:rsid w:val="00A07FD3"/>
    <w:rsid w:val="00A92B2F"/>
    <w:rsid w:val="00B11B12"/>
    <w:rsid w:val="00BC4E2E"/>
    <w:rsid w:val="00BF5916"/>
    <w:rsid w:val="00C330EC"/>
    <w:rsid w:val="00C54082"/>
    <w:rsid w:val="00C54DFF"/>
    <w:rsid w:val="00CC2038"/>
    <w:rsid w:val="00CE3398"/>
    <w:rsid w:val="00D02E3B"/>
    <w:rsid w:val="00D14A3D"/>
    <w:rsid w:val="00D1742B"/>
    <w:rsid w:val="00D626F4"/>
    <w:rsid w:val="00D75827"/>
    <w:rsid w:val="00D85037"/>
    <w:rsid w:val="00DE0C2C"/>
    <w:rsid w:val="00E83904"/>
    <w:rsid w:val="00EB3BA5"/>
    <w:rsid w:val="00F25722"/>
    <w:rsid w:val="00F644D6"/>
    <w:rsid w:val="00F72635"/>
    <w:rsid w:val="00F86B9F"/>
    <w:rsid w:val="00FB7AD3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708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4</cp:revision>
  <cp:lastPrinted>2025-05-06T06:39:00Z</cp:lastPrinted>
  <dcterms:created xsi:type="dcterms:W3CDTF">2025-05-09T07:31:00Z</dcterms:created>
  <dcterms:modified xsi:type="dcterms:W3CDTF">2025-05-09T07:40:00Z</dcterms:modified>
</cp:coreProperties>
</file>